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E4F12" w14:textId="77777777" w:rsidR="00785A7C" w:rsidRDefault="00785A7C" w:rsidP="00785A7C">
      <w:pPr>
        <w:pStyle w:val="Kop1"/>
        <w:ind w:left="0" w:firstLine="0"/>
        <w:jc w:val="left"/>
      </w:pPr>
    </w:p>
    <w:p w14:paraId="5A0C339D" w14:textId="77777777" w:rsidR="00785A7C" w:rsidRDefault="00785A7C" w:rsidP="00785A7C"/>
    <w:p w14:paraId="2124F237" w14:textId="77777777" w:rsidR="00785A7C" w:rsidRDefault="00785A7C" w:rsidP="00785A7C"/>
    <w:p w14:paraId="216CFC34" w14:textId="77777777" w:rsidR="00785A7C" w:rsidRDefault="00785A7C" w:rsidP="00785A7C"/>
    <w:p w14:paraId="6D1410A8" w14:textId="77777777" w:rsidR="00785A7C" w:rsidRDefault="00785A7C" w:rsidP="00785A7C">
      <w:pPr>
        <w:jc w:val="center"/>
      </w:pPr>
      <w:r>
        <w:rPr>
          <w:rFonts w:ascii="Times" w:hAnsi="Times" w:cs="Times"/>
          <w:noProof/>
        </w:rPr>
        <w:drawing>
          <wp:inline distT="0" distB="0" distL="0" distR="0" wp14:anchorId="097576A6" wp14:editId="7A556C15">
            <wp:extent cx="1776209" cy="727669"/>
            <wp:effectExtent l="0" t="0" r="190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1548" cy="746243"/>
                    </a:xfrm>
                    <a:prstGeom prst="rect">
                      <a:avLst/>
                    </a:prstGeom>
                    <a:noFill/>
                    <a:ln>
                      <a:noFill/>
                    </a:ln>
                  </pic:spPr>
                </pic:pic>
              </a:graphicData>
            </a:graphic>
          </wp:inline>
        </w:drawing>
      </w:r>
    </w:p>
    <w:p w14:paraId="35CFFEF5" w14:textId="77777777" w:rsidR="00785A7C" w:rsidRPr="00785A7C" w:rsidRDefault="00785A7C" w:rsidP="00785A7C"/>
    <w:p w14:paraId="0774D5A6" w14:textId="77777777" w:rsidR="00785A7C" w:rsidRPr="004D48B7" w:rsidRDefault="00785A7C" w:rsidP="00785A7C">
      <w:pPr>
        <w:pStyle w:val="Kop1"/>
      </w:pPr>
      <w:r w:rsidRPr="004D48B7">
        <w:t>Cognitieve gedragstherapie bij ernstig verstandelijk beperkte kinderen, jeugdigen en volwassenen</w:t>
      </w:r>
    </w:p>
    <w:p w14:paraId="2834F036" w14:textId="77777777" w:rsidR="00785A7C" w:rsidRPr="004D48B7" w:rsidRDefault="00785A7C" w:rsidP="00785A7C">
      <w:pPr>
        <w:spacing w:after="120" w:line="320" w:lineRule="atLeast"/>
        <w:rPr>
          <w:rFonts w:ascii="Arial" w:hAnsi="Arial" w:cs="Arial"/>
          <w:color w:val="0D0D0D" w:themeColor="text1" w:themeTint="F2"/>
          <w:spacing w:val="0"/>
          <w:sz w:val="20"/>
        </w:rPr>
      </w:pPr>
      <w:r w:rsidRPr="004D48B7">
        <w:rPr>
          <w:rFonts w:ascii="Arial" w:hAnsi="Arial" w:cs="Arial"/>
          <w:color w:val="0D0D0D" w:themeColor="text1" w:themeTint="F2"/>
          <w:spacing w:val="0"/>
          <w:sz w:val="20"/>
        </w:rPr>
        <w:t>De kwaliteit van leven van cliënten met een verstandelijke beperking is vaak ernstig verslechterd door complexe gedragsproblemen. De cognitieve gedragstherapie met een op deze doelgroep toegepaste holistische theorie, topografische analyse, functie- en betekenisanalyse biedt vaak goede aanknopingspunten om een nieuw perspectief te creëren.</w:t>
      </w:r>
    </w:p>
    <w:p w14:paraId="11F01638" w14:textId="77777777" w:rsidR="00785A7C" w:rsidRPr="004D48B7" w:rsidRDefault="00785A7C" w:rsidP="00785A7C">
      <w:pPr>
        <w:spacing w:after="120" w:line="320" w:lineRule="atLeast"/>
        <w:rPr>
          <w:rFonts w:ascii="Arial" w:hAnsi="Arial" w:cs="Arial"/>
          <w:color w:val="0D0D0D" w:themeColor="text1" w:themeTint="F2"/>
          <w:spacing w:val="0"/>
          <w:sz w:val="20"/>
        </w:rPr>
      </w:pPr>
      <w:r w:rsidRPr="004D48B7">
        <w:rPr>
          <w:rFonts w:ascii="Arial" w:hAnsi="Arial" w:cs="Arial"/>
          <w:color w:val="0D0D0D" w:themeColor="text1" w:themeTint="F2"/>
          <w:spacing w:val="0"/>
          <w:sz w:val="20"/>
        </w:rPr>
        <w:t xml:space="preserve">Het startpunt van deze benadering is de beoordeling hoe ‘adequaat’ of ‘inadequaat’ het actuele gedrag van een cliënt is, gezien de ontwikkelingsleeftijd en de omstandigheden. Aan de hand van de theorieën uit de ontwikkelingspsychologie leer je een inschatting te maken van de cognitieve, sociale emotionele en seksuele ontwikkelingsleeftijd. Bepaling van het communicatieniveau en daarbij passende communicatiewijzen horen daar eveneens bij (zoals totale communicatie of andere communicatiemethoden). Je leert gedragsproblemen en klachten interpreteren vanuit het </w:t>
      </w:r>
      <w:proofErr w:type="spellStart"/>
      <w:r w:rsidRPr="004D48B7">
        <w:rPr>
          <w:rFonts w:ascii="Arial" w:hAnsi="Arial" w:cs="Arial"/>
          <w:color w:val="0D0D0D" w:themeColor="text1" w:themeTint="F2"/>
          <w:spacing w:val="0"/>
          <w:sz w:val="20"/>
        </w:rPr>
        <w:t>ontwikkelingspsychopathologisch</w:t>
      </w:r>
      <w:proofErr w:type="spellEnd"/>
      <w:r w:rsidRPr="004D48B7">
        <w:rPr>
          <w:rFonts w:ascii="Arial" w:hAnsi="Arial" w:cs="Arial"/>
          <w:color w:val="0D0D0D" w:themeColor="text1" w:themeTint="F2"/>
          <w:spacing w:val="0"/>
          <w:sz w:val="20"/>
        </w:rPr>
        <w:t xml:space="preserve"> referentiekader waarbij we op zoek gaan naar informatieverwerkingsproblematiek, over- of </w:t>
      </w:r>
      <w:proofErr w:type="spellStart"/>
      <w:r w:rsidRPr="004D48B7">
        <w:rPr>
          <w:rFonts w:ascii="Arial" w:hAnsi="Arial" w:cs="Arial"/>
          <w:color w:val="0D0D0D" w:themeColor="text1" w:themeTint="F2"/>
          <w:spacing w:val="0"/>
          <w:sz w:val="20"/>
        </w:rPr>
        <w:t>onderprikkeling</w:t>
      </w:r>
      <w:proofErr w:type="spellEnd"/>
      <w:r w:rsidRPr="004D48B7">
        <w:rPr>
          <w:rFonts w:ascii="Arial" w:hAnsi="Arial" w:cs="Arial"/>
          <w:color w:val="0D0D0D" w:themeColor="text1" w:themeTint="F2"/>
          <w:spacing w:val="0"/>
          <w:sz w:val="20"/>
        </w:rPr>
        <w:t xml:space="preserve">/ stimulering, angst, onmacht en vermijding. Op deze manier worden de specifieke </w:t>
      </w:r>
      <w:proofErr w:type="spellStart"/>
      <w:r w:rsidRPr="004D48B7">
        <w:rPr>
          <w:rFonts w:ascii="Arial" w:hAnsi="Arial" w:cs="Arial"/>
          <w:color w:val="0D0D0D" w:themeColor="text1" w:themeTint="F2"/>
          <w:spacing w:val="0"/>
          <w:sz w:val="20"/>
        </w:rPr>
        <w:t>luxerende</w:t>
      </w:r>
      <w:proofErr w:type="spellEnd"/>
      <w:r w:rsidRPr="004D48B7">
        <w:rPr>
          <w:rFonts w:ascii="Arial" w:hAnsi="Arial" w:cs="Arial"/>
          <w:color w:val="0D0D0D" w:themeColor="text1" w:themeTint="F2"/>
          <w:spacing w:val="0"/>
          <w:sz w:val="20"/>
        </w:rPr>
        <w:t xml:space="preserve"> en in standhoudende factoren (</w:t>
      </w:r>
      <w:proofErr w:type="spellStart"/>
      <w:r w:rsidRPr="004D48B7">
        <w:rPr>
          <w:rFonts w:ascii="Arial" w:hAnsi="Arial" w:cs="Arial"/>
          <w:color w:val="0D0D0D" w:themeColor="text1" w:themeTint="F2"/>
          <w:spacing w:val="0"/>
          <w:sz w:val="20"/>
        </w:rPr>
        <w:t>operante</w:t>
      </w:r>
      <w:proofErr w:type="spellEnd"/>
      <w:r w:rsidRPr="004D48B7">
        <w:rPr>
          <w:rFonts w:ascii="Arial" w:hAnsi="Arial" w:cs="Arial"/>
          <w:color w:val="0D0D0D" w:themeColor="text1" w:themeTint="F2"/>
          <w:spacing w:val="0"/>
          <w:sz w:val="20"/>
        </w:rPr>
        <w:t xml:space="preserve"> leertheorie), alsook de emotionele reacties van zowel cliënt als omgeving (klassieke leertheorie) in de analyses opgenomen.</w:t>
      </w:r>
    </w:p>
    <w:p w14:paraId="42912A93" w14:textId="77777777" w:rsidR="00785A7C" w:rsidRPr="004D48B7" w:rsidRDefault="00785A7C" w:rsidP="00785A7C">
      <w:pPr>
        <w:spacing w:after="120" w:line="320" w:lineRule="atLeast"/>
        <w:rPr>
          <w:rFonts w:ascii="Arial" w:hAnsi="Arial" w:cs="Arial"/>
          <w:color w:val="0D0D0D" w:themeColor="text1" w:themeTint="F2"/>
          <w:spacing w:val="0"/>
          <w:sz w:val="20"/>
        </w:rPr>
      </w:pPr>
      <w:r w:rsidRPr="004D48B7">
        <w:rPr>
          <w:rFonts w:ascii="Arial" w:hAnsi="Arial" w:cs="Arial"/>
          <w:color w:val="0D0D0D" w:themeColor="text1" w:themeTint="F2"/>
          <w:spacing w:val="0"/>
          <w:sz w:val="20"/>
        </w:rPr>
        <w:t xml:space="preserve">Aansluitend op de analyses komen in de cursus bij de doelgroep passende interventies aan bod om de factoren die het gedrag kunnen beïnvloeden te benutten. Als effectief aangemerkte </w:t>
      </w:r>
      <w:proofErr w:type="gramStart"/>
      <w:r w:rsidRPr="004D48B7">
        <w:rPr>
          <w:rFonts w:ascii="Arial" w:hAnsi="Arial" w:cs="Arial"/>
          <w:color w:val="0D0D0D" w:themeColor="text1" w:themeTint="F2"/>
          <w:spacing w:val="0"/>
          <w:sz w:val="20"/>
        </w:rPr>
        <w:t>CGT technieken</w:t>
      </w:r>
      <w:proofErr w:type="gramEnd"/>
      <w:r w:rsidRPr="004D48B7">
        <w:rPr>
          <w:rFonts w:ascii="Arial" w:hAnsi="Arial" w:cs="Arial"/>
          <w:color w:val="0D0D0D" w:themeColor="text1" w:themeTint="F2"/>
          <w:spacing w:val="0"/>
          <w:sz w:val="20"/>
        </w:rPr>
        <w:t xml:space="preserve"> worden daarbij op maat gemaakt.</w:t>
      </w:r>
    </w:p>
    <w:p w14:paraId="561B2723" w14:textId="77777777" w:rsidR="00785A7C" w:rsidRPr="004D48B7" w:rsidRDefault="00785A7C" w:rsidP="00785A7C">
      <w:pPr>
        <w:spacing w:after="120" w:line="320" w:lineRule="atLeast"/>
        <w:rPr>
          <w:rFonts w:ascii="Arial" w:hAnsi="Arial" w:cs="Arial"/>
          <w:color w:val="0D0D0D" w:themeColor="text1" w:themeTint="F2"/>
          <w:spacing w:val="0"/>
          <w:sz w:val="20"/>
        </w:rPr>
      </w:pPr>
      <w:r w:rsidRPr="004D48B7">
        <w:rPr>
          <w:rFonts w:ascii="Arial" w:hAnsi="Arial" w:cs="Arial"/>
          <w:color w:val="0D0D0D" w:themeColor="text1" w:themeTint="F2"/>
          <w:spacing w:val="0"/>
          <w:sz w:val="20"/>
        </w:rPr>
        <w:t xml:space="preserve"> In samenwerking met het team en het netwerk van de cliënt (systemische benadering) worden doelen en passende interventies opgesteld waarbij zelf-effectiviteit, autonomie, krachten, wensen en interesses van de cliënt het uitgangspunt zijn.</w:t>
      </w:r>
    </w:p>
    <w:p w14:paraId="6AB94C78" w14:textId="77777777" w:rsidR="00785A7C" w:rsidRPr="004D48B7" w:rsidRDefault="00785A7C" w:rsidP="00785A7C">
      <w:pPr>
        <w:spacing w:after="120" w:line="320" w:lineRule="atLeast"/>
        <w:rPr>
          <w:rFonts w:ascii="Arial" w:hAnsi="Arial" w:cs="Arial"/>
          <w:color w:val="0D0D0D" w:themeColor="text1" w:themeTint="F2"/>
          <w:spacing w:val="0"/>
          <w:sz w:val="20"/>
        </w:rPr>
      </w:pPr>
      <w:r w:rsidRPr="004D48B7">
        <w:rPr>
          <w:rFonts w:ascii="Arial" w:hAnsi="Arial" w:cs="Arial"/>
          <w:color w:val="0D0D0D" w:themeColor="text1" w:themeTint="F2"/>
          <w:spacing w:val="0"/>
          <w:sz w:val="20"/>
        </w:rPr>
        <w:t>De cursus doorloopt de fasen van het cognitief gedragstherapeutisch proces en er wordt geoefend aan de hand van voorbeeld casuïstiek als ook casuïstiek van deelnemers. Er wordt aandacht besteed aan generalisatie en het evalueren van het behandeleffect.</w:t>
      </w:r>
    </w:p>
    <w:p w14:paraId="61B780DE" w14:textId="77777777" w:rsidR="00785A7C" w:rsidRDefault="00785A7C" w:rsidP="00785A7C">
      <w:pPr>
        <w:spacing w:after="120" w:line="320" w:lineRule="atLeast"/>
        <w:rPr>
          <w:rFonts w:ascii="Arial" w:hAnsi="Arial" w:cs="Arial"/>
          <w:b/>
          <w:bCs/>
          <w:color w:val="0D0D0D" w:themeColor="text1" w:themeTint="F2"/>
          <w:spacing w:val="0"/>
          <w:sz w:val="20"/>
        </w:rPr>
      </w:pPr>
    </w:p>
    <w:p w14:paraId="57D7A65B" w14:textId="77777777" w:rsidR="00785A7C" w:rsidRPr="00C763D4" w:rsidRDefault="00785A7C" w:rsidP="00785A7C">
      <w:pPr>
        <w:spacing w:after="120" w:line="320" w:lineRule="atLeast"/>
        <w:rPr>
          <w:rFonts w:ascii="Arial" w:hAnsi="Arial" w:cs="Arial"/>
          <w:color w:val="5B9BD5" w:themeColor="accent1"/>
          <w:spacing w:val="0"/>
          <w:sz w:val="20"/>
        </w:rPr>
      </w:pPr>
      <w:r w:rsidRPr="00C763D4">
        <w:rPr>
          <w:rFonts w:ascii="Arial" w:hAnsi="Arial" w:cs="Arial"/>
          <w:b/>
          <w:bCs/>
          <w:color w:val="5B9BD5" w:themeColor="accent1"/>
          <w:spacing w:val="0"/>
          <w:sz w:val="20"/>
        </w:rPr>
        <w:t>Doelstellingen/eindtermen van de cursus</w:t>
      </w:r>
    </w:p>
    <w:p w14:paraId="0715C582" w14:textId="77777777" w:rsidR="00785A7C" w:rsidRPr="004D48B7" w:rsidRDefault="00785A7C" w:rsidP="00785A7C">
      <w:pPr>
        <w:spacing w:line="320" w:lineRule="exact"/>
        <w:rPr>
          <w:rFonts w:ascii="Arial" w:hAnsi="Arial" w:cs="Arial"/>
          <w:color w:val="0D0D0D" w:themeColor="text1" w:themeTint="F2"/>
          <w:spacing w:val="0"/>
          <w:sz w:val="20"/>
        </w:rPr>
      </w:pPr>
      <w:r w:rsidRPr="004D48B7">
        <w:rPr>
          <w:rFonts w:ascii="Arial" w:hAnsi="Arial" w:cs="Arial"/>
          <w:color w:val="0D0D0D" w:themeColor="text1" w:themeTint="F2"/>
          <w:spacing w:val="0"/>
          <w:sz w:val="20"/>
        </w:rPr>
        <w:t>De deelnemer is aan het eind van de cursus beter in staat om:</w:t>
      </w:r>
    </w:p>
    <w:p w14:paraId="6946B489" w14:textId="77777777" w:rsidR="00785A7C" w:rsidRPr="004D48B7" w:rsidRDefault="00785A7C" w:rsidP="00785A7C">
      <w:pPr>
        <w:pStyle w:val="Lijstalinea"/>
        <w:numPr>
          <w:ilvl w:val="3"/>
          <w:numId w:val="2"/>
        </w:numPr>
        <w:spacing w:line="320" w:lineRule="exact"/>
        <w:ind w:left="284" w:hanging="284"/>
        <w:contextualSpacing w:val="0"/>
        <w:rPr>
          <w:rFonts w:ascii="Arial" w:hAnsi="Arial" w:cs="Arial"/>
          <w:sz w:val="20"/>
        </w:rPr>
      </w:pPr>
      <w:proofErr w:type="gramStart"/>
      <w:r w:rsidRPr="004D48B7">
        <w:rPr>
          <w:rFonts w:ascii="Arial" w:hAnsi="Arial" w:cs="Arial"/>
          <w:sz w:val="20"/>
        </w:rPr>
        <w:t>mogelijkheden</w:t>
      </w:r>
      <w:proofErr w:type="gramEnd"/>
      <w:r w:rsidRPr="004D48B7">
        <w:rPr>
          <w:rFonts w:ascii="Arial" w:hAnsi="Arial" w:cs="Arial"/>
          <w:sz w:val="20"/>
        </w:rPr>
        <w:t xml:space="preserve">, beperkingen en behoeften </w:t>
      </w:r>
      <w:r>
        <w:rPr>
          <w:rFonts w:ascii="Arial" w:hAnsi="Arial" w:cs="Arial"/>
          <w:sz w:val="20"/>
        </w:rPr>
        <w:t>van de doelgroep in kaart te brengen</w:t>
      </w:r>
      <w:r w:rsidRPr="004D48B7">
        <w:rPr>
          <w:rFonts w:ascii="Arial" w:hAnsi="Arial" w:cs="Arial"/>
          <w:sz w:val="20"/>
        </w:rPr>
        <w:t xml:space="preserve"> vanuit de cognitieve, sociaal-emotionele en seksuele ontwikkelingsleeftijd, de eventuele </w:t>
      </w:r>
      <w:r w:rsidRPr="004D48B7">
        <w:rPr>
          <w:rFonts w:ascii="Arial" w:hAnsi="Arial" w:cs="Arial"/>
          <w:sz w:val="20"/>
        </w:rPr>
        <w:lastRenderedPageBreak/>
        <w:t>stagnaties/psychopathologie, het communicatieniveau, de passende communicatiewijze en persoonlijkheidsaspecten in relatie tot omgevingsinteracties</w:t>
      </w:r>
    </w:p>
    <w:p w14:paraId="5888E155" w14:textId="77777777" w:rsidR="00785A7C" w:rsidRPr="004D48B7" w:rsidRDefault="00785A7C" w:rsidP="00785A7C">
      <w:pPr>
        <w:pStyle w:val="Lijstalinea"/>
        <w:numPr>
          <w:ilvl w:val="0"/>
          <w:numId w:val="2"/>
        </w:numPr>
        <w:spacing w:line="320" w:lineRule="exact"/>
        <w:ind w:left="284" w:hanging="284"/>
        <w:contextualSpacing w:val="0"/>
        <w:rPr>
          <w:rFonts w:ascii="Arial" w:hAnsi="Arial" w:cs="Arial"/>
          <w:sz w:val="20"/>
        </w:rPr>
      </w:pPr>
      <w:proofErr w:type="gramStart"/>
      <w:r w:rsidRPr="004D48B7">
        <w:rPr>
          <w:rFonts w:ascii="Arial" w:hAnsi="Arial" w:cs="Arial"/>
          <w:sz w:val="20"/>
        </w:rPr>
        <w:t>samen</w:t>
      </w:r>
      <w:proofErr w:type="gramEnd"/>
      <w:r w:rsidRPr="004D48B7">
        <w:rPr>
          <w:rFonts w:ascii="Arial" w:hAnsi="Arial" w:cs="Arial"/>
          <w:sz w:val="20"/>
        </w:rPr>
        <w:t xml:space="preserve"> met cliënt en ouders/ondersteuners </w:t>
      </w:r>
      <w:r w:rsidRPr="004D48B7">
        <w:rPr>
          <w:rFonts w:ascii="Arial" w:hAnsi="Arial" w:cs="Arial"/>
          <w:color w:val="0D0D0D" w:themeColor="text1" w:themeTint="F2"/>
          <w:sz w:val="20"/>
        </w:rPr>
        <w:t xml:space="preserve">de zorgvraag van de cliënt te formuleren </w:t>
      </w:r>
      <w:r w:rsidRPr="004D48B7">
        <w:rPr>
          <w:rFonts w:ascii="Arial" w:hAnsi="Arial" w:cs="Arial"/>
          <w:sz w:val="20"/>
        </w:rPr>
        <w:t>met als doel nieuw perspectief te bieden</w:t>
      </w:r>
    </w:p>
    <w:p w14:paraId="1639537F" w14:textId="77777777" w:rsidR="00785A7C" w:rsidRPr="004D48B7" w:rsidRDefault="00785A7C" w:rsidP="00785A7C">
      <w:pPr>
        <w:pStyle w:val="Lijstalinea"/>
        <w:numPr>
          <w:ilvl w:val="3"/>
          <w:numId w:val="2"/>
        </w:numPr>
        <w:spacing w:line="320" w:lineRule="exact"/>
        <w:ind w:left="284" w:hanging="284"/>
        <w:contextualSpacing w:val="0"/>
        <w:rPr>
          <w:rFonts w:ascii="Arial" w:hAnsi="Arial" w:cs="Arial"/>
          <w:sz w:val="20"/>
        </w:rPr>
      </w:pPr>
      <w:proofErr w:type="gramStart"/>
      <w:r w:rsidRPr="004D48B7">
        <w:rPr>
          <w:rFonts w:ascii="Arial" w:hAnsi="Arial" w:cs="Arial"/>
          <w:sz w:val="20"/>
        </w:rPr>
        <w:t>samen</w:t>
      </w:r>
      <w:proofErr w:type="gramEnd"/>
      <w:r w:rsidRPr="004D48B7">
        <w:rPr>
          <w:rFonts w:ascii="Arial" w:hAnsi="Arial" w:cs="Arial"/>
          <w:sz w:val="20"/>
        </w:rPr>
        <w:t xml:space="preserve"> met de ouders/ondersteuners de probleeminventarisatie/topografische analyse van probleemgedrag vorm te geven</w:t>
      </w:r>
    </w:p>
    <w:p w14:paraId="3044EBE8" w14:textId="77777777" w:rsidR="00785A7C" w:rsidRPr="004D48B7" w:rsidRDefault="00785A7C" w:rsidP="00785A7C">
      <w:pPr>
        <w:pStyle w:val="Lijstalinea"/>
        <w:numPr>
          <w:ilvl w:val="3"/>
          <w:numId w:val="2"/>
        </w:numPr>
        <w:spacing w:line="320" w:lineRule="exact"/>
        <w:ind w:left="284" w:hanging="284"/>
        <w:contextualSpacing w:val="0"/>
        <w:rPr>
          <w:rFonts w:ascii="Arial" w:hAnsi="Arial" w:cs="Arial"/>
          <w:color w:val="0D0D0D" w:themeColor="text1" w:themeTint="F2"/>
          <w:sz w:val="20"/>
        </w:rPr>
      </w:pPr>
      <w:proofErr w:type="gramStart"/>
      <w:r w:rsidRPr="004D48B7">
        <w:rPr>
          <w:rFonts w:ascii="Arial" w:hAnsi="Arial" w:cs="Arial"/>
          <w:sz w:val="20"/>
        </w:rPr>
        <w:t>de</w:t>
      </w:r>
      <w:proofErr w:type="gramEnd"/>
      <w:r w:rsidRPr="004D48B7">
        <w:rPr>
          <w:rFonts w:ascii="Arial" w:hAnsi="Arial" w:cs="Arial"/>
          <w:sz w:val="20"/>
        </w:rPr>
        <w:t xml:space="preserve"> zorgvraag van de cliënt samen met ouders/ondersteuners te verhelderen aan de hand van (de uitgangspunten en fasen van) handelingsgerichte diagnostiek </w:t>
      </w:r>
    </w:p>
    <w:p w14:paraId="5F1AE2AB" w14:textId="77777777" w:rsidR="00785A7C" w:rsidRPr="004D48B7" w:rsidRDefault="00785A7C" w:rsidP="00785A7C">
      <w:pPr>
        <w:numPr>
          <w:ilvl w:val="0"/>
          <w:numId w:val="2"/>
        </w:numPr>
        <w:spacing w:line="320" w:lineRule="exact"/>
        <w:ind w:left="284" w:hanging="284"/>
        <w:rPr>
          <w:rFonts w:ascii="Arial" w:hAnsi="Arial" w:cs="Arial"/>
          <w:color w:val="0D0D0D" w:themeColor="text1" w:themeTint="F2"/>
          <w:sz w:val="20"/>
        </w:rPr>
      </w:pPr>
      <w:proofErr w:type="gramStart"/>
      <w:r w:rsidRPr="004D48B7">
        <w:rPr>
          <w:rFonts w:ascii="Arial" w:hAnsi="Arial" w:cs="Arial"/>
          <w:color w:val="0D0D0D" w:themeColor="text1" w:themeTint="F2"/>
          <w:sz w:val="20"/>
        </w:rPr>
        <w:t>samen</w:t>
      </w:r>
      <w:proofErr w:type="gramEnd"/>
      <w:r w:rsidRPr="004D48B7">
        <w:rPr>
          <w:rFonts w:ascii="Arial" w:hAnsi="Arial" w:cs="Arial"/>
          <w:color w:val="0D0D0D" w:themeColor="text1" w:themeTint="F2"/>
          <w:sz w:val="20"/>
        </w:rPr>
        <w:t xml:space="preserve"> met ouders/ondersteuners een probleemsamenhang/ holistische theorie te formuleren op casusniveau</w:t>
      </w:r>
    </w:p>
    <w:p w14:paraId="2576AD96" w14:textId="77777777" w:rsidR="00785A7C" w:rsidRPr="00466B6E" w:rsidRDefault="00785A7C" w:rsidP="00785A7C">
      <w:pPr>
        <w:numPr>
          <w:ilvl w:val="0"/>
          <w:numId w:val="2"/>
        </w:numPr>
        <w:spacing w:line="320" w:lineRule="exact"/>
        <w:ind w:left="284" w:hanging="284"/>
        <w:rPr>
          <w:rFonts w:ascii="Arial" w:hAnsi="Arial" w:cs="Arial"/>
          <w:color w:val="0D0D0D" w:themeColor="text1" w:themeTint="F2"/>
          <w:sz w:val="20"/>
        </w:rPr>
      </w:pPr>
      <w:proofErr w:type="gramStart"/>
      <w:r w:rsidRPr="00DF16DB">
        <w:rPr>
          <w:rFonts w:ascii="Arial" w:hAnsi="Arial" w:cs="Arial"/>
          <w:color w:val="0D0D0D" w:themeColor="text1" w:themeTint="F2"/>
          <w:sz w:val="20"/>
        </w:rPr>
        <w:t>klachtgedrag</w:t>
      </w:r>
      <w:proofErr w:type="gramEnd"/>
      <w:r w:rsidRPr="00DF16DB">
        <w:rPr>
          <w:rFonts w:ascii="Arial" w:hAnsi="Arial" w:cs="Arial"/>
          <w:color w:val="0D0D0D" w:themeColor="text1" w:themeTint="F2"/>
          <w:sz w:val="20"/>
        </w:rPr>
        <w:t xml:space="preserve"> (en eventueel doelgedrag) te selecteren en de ernst (duur, frequentie) van het klachtgedrag (en eventueel doelgedrag) voorafgaand aan de behandeling te meten (baseline)</w:t>
      </w:r>
    </w:p>
    <w:p w14:paraId="54EE29CF" w14:textId="77777777" w:rsidR="00785A7C" w:rsidRPr="004D48B7" w:rsidRDefault="00785A7C" w:rsidP="00785A7C">
      <w:pPr>
        <w:numPr>
          <w:ilvl w:val="0"/>
          <w:numId w:val="2"/>
        </w:numPr>
        <w:spacing w:line="320" w:lineRule="exact"/>
        <w:ind w:left="284" w:right="130" w:hanging="284"/>
        <w:rPr>
          <w:rFonts w:ascii="Arial" w:hAnsi="Arial" w:cs="Arial"/>
          <w:sz w:val="20"/>
        </w:rPr>
      </w:pPr>
      <w:proofErr w:type="gramStart"/>
      <w:r w:rsidRPr="004D48B7">
        <w:rPr>
          <w:rFonts w:ascii="Arial" w:hAnsi="Arial" w:cs="Arial"/>
          <w:sz w:val="20"/>
        </w:rPr>
        <w:t>samen</w:t>
      </w:r>
      <w:proofErr w:type="gramEnd"/>
      <w:r w:rsidRPr="004D48B7">
        <w:rPr>
          <w:rFonts w:ascii="Arial" w:hAnsi="Arial" w:cs="Arial"/>
          <w:sz w:val="20"/>
        </w:rPr>
        <w:t xml:space="preserve"> met ouders/ondersteuners een functieanalyse op te stellen van het (geselecteerde) klachtgedrag en het doelgedrag, rekening houdend met de </w:t>
      </w:r>
      <w:r>
        <w:rPr>
          <w:rFonts w:ascii="Arial" w:hAnsi="Arial" w:cs="Arial"/>
          <w:sz w:val="20"/>
        </w:rPr>
        <w:t xml:space="preserve">voor de doelgroep </w:t>
      </w:r>
      <w:r w:rsidRPr="004D48B7">
        <w:rPr>
          <w:rFonts w:ascii="Arial" w:hAnsi="Arial" w:cs="Arial"/>
          <w:sz w:val="20"/>
        </w:rPr>
        <w:t xml:space="preserve">specifieke </w:t>
      </w:r>
      <w:proofErr w:type="spellStart"/>
      <w:r w:rsidRPr="004D48B7">
        <w:rPr>
          <w:rFonts w:ascii="Arial" w:hAnsi="Arial" w:cs="Arial"/>
          <w:sz w:val="20"/>
        </w:rPr>
        <w:t>luxerende</w:t>
      </w:r>
      <w:proofErr w:type="spellEnd"/>
      <w:r w:rsidRPr="004D48B7">
        <w:rPr>
          <w:rFonts w:ascii="Arial" w:hAnsi="Arial" w:cs="Arial"/>
          <w:sz w:val="20"/>
        </w:rPr>
        <w:t xml:space="preserve"> en in stand houdende factoren (</w:t>
      </w:r>
      <w:proofErr w:type="spellStart"/>
      <w:r w:rsidRPr="004D48B7">
        <w:rPr>
          <w:rFonts w:ascii="Arial" w:hAnsi="Arial" w:cs="Arial"/>
          <w:sz w:val="20"/>
        </w:rPr>
        <w:t>operante</w:t>
      </w:r>
      <w:proofErr w:type="spellEnd"/>
      <w:r w:rsidRPr="004D48B7">
        <w:rPr>
          <w:rFonts w:ascii="Arial" w:hAnsi="Arial" w:cs="Arial"/>
          <w:sz w:val="20"/>
        </w:rPr>
        <w:t xml:space="preserve"> leertheorie) </w:t>
      </w:r>
    </w:p>
    <w:p w14:paraId="4FC6CDA1" w14:textId="77777777" w:rsidR="00785A7C" w:rsidRPr="004D48B7" w:rsidRDefault="00785A7C" w:rsidP="00785A7C">
      <w:pPr>
        <w:numPr>
          <w:ilvl w:val="0"/>
          <w:numId w:val="2"/>
        </w:numPr>
        <w:spacing w:line="320" w:lineRule="exact"/>
        <w:ind w:left="284" w:right="130" w:hanging="284"/>
        <w:rPr>
          <w:rFonts w:ascii="Arial" w:hAnsi="Arial" w:cs="Arial"/>
          <w:sz w:val="20"/>
        </w:rPr>
      </w:pPr>
      <w:proofErr w:type="gramStart"/>
      <w:r w:rsidRPr="004D48B7">
        <w:rPr>
          <w:rFonts w:ascii="Arial" w:hAnsi="Arial" w:cs="Arial"/>
          <w:sz w:val="20"/>
        </w:rPr>
        <w:t>samen</w:t>
      </w:r>
      <w:proofErr w:type="gramEnd"/>
      <w:r w:rsidRPr="004D48B7">
        <w:rPr>
          <w:rFonts w:ascii="Arial" w:hAnsi="Arial" w:cs="Arial"/>
          <w:sz w:val="20"/>
        </w:rPr>
        <w:t xml:space="preserve"> met ouders/ondersteuners een betekenisanalyse op te stellen van het (geselecteerde) klachtgedrag en het doelgedrag; analyse van de emotionele reacti</w:t>
      </w:r>
      <w:r>
        <w:rPr>
          <w:rFonts w:ascii="Arial" w:hAnsi="Arial" w:cs="Arial"/>
          <w:sz w:val="20"/>
        </w:rPr>
        <w:t>es van zowel cliënt als ouders/ondersteuners</w:t>
      </w:r>
      <w:r w:rsidRPr="004D48B7">
        <w:rPr>
          <w:rFonts w:ascii="Arial" w:hAnsi="Arial" w:cs="Arial"/>
          <w:sz w:val="20"/>
        </w:rPr>
        <w:t xml:space="preserve"> (klassieke leertheorie) </w:t>
      </w:r>
    </w:p>
    <w:p w14:paraId="18CB74C1" w14:textId="77777777" w:rsidR="00785A7C" w:rsidRPr="00466B6E" w:rsidRDefault="00785A7C" w:rsidP="00785A7C">
      <w:pPr>
        <w:numPr>
          <w:ilvl w:val="0"/>
          <w:numId w:val="2"/>
        </w:numPr>
        <w:spacing w:line="320" w:lineRule="exact"/>
        <w:ind w:left="284" w:hanging="284"/>
        <w:rPr>
          <w:rFonts w:ascii="Arial" w:hAnsi="Arial" w:cs="Arial"/>
          <w:color w:val="0D0D0D" w:themeColor="text1" w:themeTint="F2"/>
          <w:sz w:val="20"/>
        </w:rPr>
      </w:pPr>
      <w:proofErr w:type="gramStart"/>
      <w:r w:rsidRPr="004D48B7">
        <w:rPr>
          <w:rFonts w:ascii="Arial" w:hAnsi="Arial" w:cs="Arial"/>
          <w:color w:val="0D0D0D" w:themeColor="text1" w:themeTint="F2"/>
          <w:sz w:val="20"/>
        </w:rPr>
        <w:t>wensen</w:t>
      </w:r>
      <w:proofErr w:type="gramEnd"/>
      <w:r w:rsidRPr="004D48B7">
        <w:rPr>
          <w:rFonts w:ascii="Arial" w:hAnsi="Arial" w:cs="Arial"/>
          <w:color w:val="0D0D0D" w:themeColor="text1" w:themeTint="F2"/>
          <w:sz w:val="20"/>
        </w:rPr>
        <w:t xml:space="preserve"> en interesses te benutten bij het creëren van een nieuw perspectief voor de cliënt waarbij rekening wordt gehouden met de autonomiebehoefte en de zelf effectiviteit</w:t>
      </w:r>
      <w:r>
        <w:rPr>
          <w:rFonts w:ascii="Arial" w:hAnsi="Arial" w:cs="Arial"/>
          <w:color w:val="0D0D0D" w:themeColor="text1" w:themeTint="F2"/>
          <w:sz w:val="20"/>
        </w:rPr>
        <w:t xml:space="preserve"> van de cliënt wordt versterkt</w:t>
      </w:r>
      <w:r w:rsidRPr="004D48B7">
        <w:rPr>
          <w:rFonts w:ascii="Arial" w:hAnsi="Arial" w:cs="Arial"/>
          <w:color w:val="0D0D0D" w:themeColor="text1" w:themeTint="F2"/>
          <w:sz w:val="20"/>
        </w:rPr>
        <w:t>.</w:t>
      </w:r>
    </w:p>
    <w:p w14:paraId="504ACCBB" w14:textId="77777777" w:rsidR="00785A7C" w:rsidRPr="004D48B7" w:rsidRDefault="00785A7C" w:rsidP="00785A7C">
      <w:pPr>
        <w:numPr>
          <w:ilvl w:val="0"/>
          <w:numId w:val="2"/>
        </w:numPr>
        <w:spacing w:line="320" w:lineRule="exact"/>
        <w:ind w:left="284" w:hanging="284"/>
        <w:rPr>
          <w:rFonts w:ascii="Arial" w:hAnsi="Arial" w:cs="Arial"/>
          <w:color w:val="0D0D0D" w:themeColor="text1" w:themeTint="F2"/>
          <w:sz w:val="20"/>
        </w:rPr>
      </w:pPr>
      <w:proofErr w:type="gramStart"/>
      <w:r w:rsidRPr="004D48B7">
        <w:rPr>
          <w:rFonts w:ascii="Arial" w:hAnsi="Arial" w:cs="Arial"/>
          <w:color w:val="0D0D0D" w:themeColor="text1" w:themeTint="F2"/>
          <w:sz w:val="20"/>
        </w:rPr>
        <w:t>samen</w:t>
      </w:r>
      <w:proofErr w:type="gramEnd"/>
      <w:r w:rsidRPr="004D48B7">
        <w:rPr>
          <w:rFonts w:ascii="Arial" w:hAnsi="Arial" w:cs="Arial"/>
          <w:color w:val="0D0D0D" w:themeColor="text1" w:themeTint="F2"/>
          <w:sz w:val="20"/>
        </w:rPr>
        <w:t xml:space="preserve"> met ouders/ondersteuners een interventieplan op te stellen om de doelen te realiseren</w:t>
      </w:r>
    </w:p>
    <w:p w14:paraId="609CF9BF" w14:textId="77777777" w:rsidR="00785A7C" w:rsidRPr="004D48B7" w:rsidRDefault="00785A7C" w:rsidP="00785A7C">
      <w:pPr>
        <w:numPr>
          <w:ilvl w:val="0"/>
          <w:numId w:val="2"/>
        </w:numPr>
        <w:spacing w:line="320" w:lineRule="exact"/>
        <w:ind w:left="284" w:hanging="284"/>
        <w:rPr>
          <w:rFonts w:ascii="Arial" w:hAnsi="Arial" w:cs="Arial"/>
          <w:color w:val="0D0D0D" w:themeColor="text1" w:themeTint="F2"/>
          <w:sz w:val="20"/>
        </w:rPr>
      </w:pPr>
      <w:proofErr w:type="gramStart"/>
      <w:r w:rsidRPr="004D48B7">
        <w:rPr>
          <w:rFonts w:ascii="Arial" w:hAnsi="Arial" w:cs="Arial"/>
          <w:color w:val="0D0D0D" w:themeColor="text1" w:themeTint="F2"/>
          <w:sz w:val="20"/>
        </w:rPr>
        <w:t>werkzame</w:t>
      </w:r>
      <w:proofErr w:type="gramEnd"/>
      <w:r w:rsidRPr="004D48B7">
        <w:rPr>
          <w:rFonts w:ascii="Arial" w:hAnsi="Arial" w:cs="Arial"/>
          <w:color w:val="0D0D0D" w:themeColor="text1" w:themeTint="F2"/>
          <w:sz w:val="20"/>
        </w:rPr>
        <w:t xml:space="preserve"> elementen van (cognitief) gedragstherapeutische technieken toe te passen bij de doelgroep. Antecedenten en </w:t>
      </w:r>
      <w:proofErr w:type="spellStart"/>
      <w:r w:rsidRPr="004D48B7">
        <w:rPr>
          <w:rFonts w:ascii="Arial" w:hAnsi="Arial" w:cs="Arial"/>
          <w:color w:val="0D0D0D" w:themeColor="text1" w:themeTint="F2"/>
          <w:sz w:val="20"/>
        </w:rPr>
        <w:t>consequenten</w:t>
      </w:r>
      <w:proofErr w:type="spellEnd"/>
      <w:r w:rsidRPr="004D48B7">
        <w:rPr>
          <w:rFonts w:ascii="Arial" w:hAnsi="Arial" w:cs="Arial"/>
          <w:color w:val="0D0D0D" w:themeColor="text1" w:themeTint="F2"/>
          <w:sz w:val="20"/>
        </w:rPr>
        <w:t xml:space="preserve"> af te stemmen op de cognitieve, sociaal emotionele ontwikkelingsleeftijd, de prikkelverwerking, het communicatieniveau, de mogelijkheden en ondersteuningsbehoeften</w:t>
      </w:r>
    </w:p>
    <w:p w14:paraId="01261019" w14:textId="77777777" w:rsidR="00785A7C" w:rsidRPr="004D48B7" w:rsidRDefault="00785A7C" w:rsidP="00785A7C">
      <w:pPr>
        <w:numPr>
          <w:ilvl w:val="0"/>
          <w:numId w:val="2"/>
        </w:numPr>
        <w:spacing w:line="320" w:lineRule="exact"/>
        <w:ind w:left="284" w:hanging="284"/>
        <w:rPr>
          <w:rFonts w:ascii="Arial" w:hAnsi="Arial" w:cs="Arial"/>
          <w:color w:val="0D0D0D" w:themeColor="text1" w:themeTint="F2"/>
          <w:sz w:val="20"/>
        </w:rPr>
      </w:pPr>
      <w:proofErr w:type="gramStart"/>
      <w:r w:rsidRPr="004D48B7">
        <w:rPr>
          <w:rFonts w:ascii="Arial" w:hAnsi="Arial" w:cs="Arial"/>
          <w:color w:val="0D0D0D" w:themeColor="text1" w:themeTint="F2"/>
          <w:sz w:val="20"/>
        </w:rPr>
        <w:t>de</w:t>
      </w:r>
      <w:proofErr w:type="gramEnd"/>
      <w:r w:rsidRPr="004D48B7">
        <w:rPr>
          <w:rFonts w:ascii="Arial" w:hAnsi="Arial" w:cs="Arial"/>
          <w:color w:val="0D0D0D" w:themeColor="text1" w:themeTint="F2"/>
          <w:sz w:val="20"/>
        </w:rPr>
        <w:t xml:space="preserve"> voortgang van de behandeling te monitoren en het behandeleffect te meten</w:t>
      </w:r>
    </w:p>
    <w:p w14:paraId="2C443E4A" w14:textId="77777777" w:rsidR="00785A7C" w:rsidRPr="004D48B7" w:rsidRDefault="00785A7C" w:rsidP="00785A7C">
      <w:pPr>
        <w:numPr>
          <w:ilvl w:val="0"/>
          <w:numId w:val="2"/>
        </w:numPr>
        <w:spacing w:line="320" w:lineRule="exact"/>
        <w:ind w:left="284" w:hanging="284"/>
        <w:rPr>
          <w:rFonts w:ascii="Arial" w:hAnsi="Arial" w:cs="Arial"/>
          <w:color w:val="0D0D0D" w:themeColor="text1" w:themeTint="F2"/>
          <w:sz w:val="20"/>
        </w:rPr>
      </w:pPr>
      <w:proofErr w:type="gramStart"/>
      <w:r w:rsidRPr="004D48B7">
        <w:rPr>
          <w:rFonts w:ascii="Arial" w:hAnsi="Arial" w:cs="Arial"/>
          <w:color w:val="0D0D0D" w:themeColor="text1" w:themeTint="F2"/>
          <w:sz w:val="20"/>
        </w:rPr>
        <w:t>technieken</w:t>
      </w:r>
      <w:proofErr w:type="gramEnd"/>
      <w:r w:rsidRPr="004D48B7">
        <w:rPr>
          <w:rFonts w:ascii="Arial" w:hAnsi="Arial" w:cs="Arial"/>
          <w:color w:val="0D0D0D" w:themeColor="text1" w:themeTint="F2"/>
          <w:sz w:val="20"/>
        </w:rPr>
        <w:t xml:space="preserve"> voor generalisatie van behandeleffect en de preventie van terugval, op maat gemaakt voor de cliënt, in de interventie in te bouwen</w:t>
      </w:r>
    </w:p>
    <w:p w14:paraId="511660FE" w14:textId="77777777" w:rsidR="00785A7C" w:rsidRPr="004D48B7" w:rsidRDefault="00785A7C" w:rsidP="00785A7C">
      <w:pPr>
        <w:spacing w:after="120" w:line="320" w:lineRule="atLeast"/>
        <w:rPr>
          <w:rFonts w:ascii="Arial" w:hAnsi="Arial" w:cs="Arial"/>
          <w:color w:val="0D0D0D" w:themeColor="text1" w:themeTint="F2"/>
          <w:spacing w:val="0"/>
          <w:sz w:val="20"/>
        </w:rPr>
      </w:pPr>
      <w:r w:rsidRPr="004D48B7">
        <w:rPr>
          <w:rFonts w:ascii="Arial" w:hAnsi="Arial" w:cs="Arial"/>
          <w:b/>
          <w:bCs/>
          <w:color w:val="0D0D0D" w:themeColor="text1" w:themeTint="F2"/>
          <w:spacing w:val="0"/>
          <w:sz w:val="20"/>
        </w:rPr>
        <w:t>Doelgroep</w:t>
      </w:r>
    </w:p>
    <w:p w14:paraId="6293D9E2" w14:textId="77777777" w:rsidR="00785A7C" w:rsidRPr="004D48B7" w:rsidRDefault="00785A7C" w:rsidP="00785A7C">
      <w:pPr>
        <w:spacing w:after="120" w:line="320" w:lineRule="atLeast"/>
        <w:rPr>
          <w:rFonts w:ascii="Arial" w:hAnsi="Arial" w:cs="Arial"/>
          <w:color w:val="0D0D0D" w:themeColor="text1" w:themeTint="F2"/>
          <w:spacing w:val="0"/>
          <w:sz w:val="20"/>
        </w:rPr>
      </w:pPr>
      <w:r w:rsidRPr="004D48B7">
        <w:rPr>
          <w:rFonts w:ascii="Arial" w:hAnsi="Arial" w:cs="Arial"/>
          <w:color w:val="0D0D0D" w:themeColor="text1" w:themeTint="F2"/>
          <w:spacing w:val="0"/>
          <w:sz w:val="20"/>
        </w:rPr>
        <w:t>(</w:t>
      </w:r>
      <w:proofErr w:type="spellStart"/>
      <w:r w:rsidRPr="004D48B7">
        <w:rPr>
          <w:rFonts w:ascii="Arial" w:hAnsi="Arial" w:cs="Arial"/>
          <w:color w:val="0D0D0D" w:themeColor="text1" w:themeTint="F2"/>
          <w:spacing w:val="0"/>
          <w:sz w:val="20"/>
        </w:rPr>
        <w:t>Ortho</w:t>
      </w:r>
      <w:proofErr w:type="spellEnd"/>
      <w:r w:rsidRPr="004D48B7">
        <w:rPr>
          <w:rFonts w:ascii="Arial" w:hAnsi="Arial" w:cs="Arial"/>
          <w:color w:val="0D0D0D" w:themeColor="text1" w:themeTint="F2"/>
          <w:spacing w:val="0"/>
          <w:sz w:val="20"/>
        </w:rPr>
        <w:t xml:space="preserve">)pedagogen, (GZ-)psychologen met afgeronde basiscursus CGT. Deelnemers zijn werkzaam in de jeugdzorg, hebben allen cliënten in behandeling en hebben voldoende casuïstiek om </w:t>
      </w:r>
      <w:proofErr w:type="gramStart"/>
      <w:r w:rsidRPr="004D48B7">
        <w:rPr>
          <w:rFonts w:ascii="Arial" w:hAnsi="Arial" w:cs="Arial"/>
          <w:color w:val="0D0D0D" w:themeColor="text1" w:themeTint="F2"/>
          <w:spacing w:val="0"/>
          <w:sz w:val="20"/>
        </w:rPr>
        <w:t>het</w:t>
      </w:r>
      <w:proofErr w:type="gramEnd"/>
      <w:r w:rsidRPr="004D48B7">
        <w:rPr>
          <w:rFonts w:ascii="Arial" w:hAnsi="Arial" w:cs="Arial"/>
          <w:color w:val="0D0D0D" w:themeColor="text1" w:themeTint="F2"/>
          <w:spacing w:val="0"/>
          <w:sz w:val="20"/>
        </w:rPr>
        <w:t xml:space="preserve"> geleerde in de praktijk toe te passen</w:t>
      </w:r>
    </w:p>
    <w:p w14:paraId="5D1AA0F2" w14:textId="77777777" w:rsidR="00785A7C" w:rsidRPr="00C763D4" w:rsidRDefault="00785A7C" w:rsidP="00785A7C">
      <w:pPr>
        <w:spacing w:after="120" w:line="320" w:lineRule="atLeast"/>
        <w:rPr>
          <w:rFonts w:ascii="Arial" w:hAnsi="Arial" w:cs="Arial"/>
          <w:b/>
          <w:color w:val="5B9BD5" w:themeColor="accent1"/>
          <w:spacing w:val="0"/>
          <w:sz w:val="20"/>
        </w:rPr>
      </w:pPr>
      <w:r w:rsidRPr="00C763D4">
        <w:rPr>
          <w:rFonts w:ascii="Arial" w:hAnsi="Arial" w:cs="Arial"/>
          <w:b/>
          <w:color w:val="5B9BD5" w:themeColor="accent1"/>
          <w:spacing w:val="0"/>
          <w:sz w:val="20"/>
        </w:rPr>
        <w:t>De toetsing van de deelnemers bestaat uit:</w:t>
      </w:r>
    </w:p>
    <w:p w14:paraId="619D48B1" w14:textId="77777777" w:rsidR="00785A7C" w:rsidRPr="004D48B7" w:rsidRDefault="00785A7C" w:rsidP="00785A7C">
      <w:pPr>
        <w:pStyle w:val="Lijstalinea"/>
        <w:numPr>
          <w:ilvl w:val="0"/>
          <w:numId w:val="1"/>
        </w:numPr>
        <w:spacing w:line="320" w:lineRule="atLeast"/>
        <w:ind w:left="284" w:hanging="284"/>
        <w:contextualSpacing w:val="0"/>
        <w:rPr>
          <w:rFonts w:ascii="Arial" w:hAnsi="Arial" w:cs="Arial"/>
          <w:spacing w:val="0"/>
          <w:sz w:val="20"/>
        </w:rPr>
      </w:pPr>
      <w:r w:rsidRPr="004D48B7">
        <w:rPr>
          <w:rFonts w:ascii="Arial" w:hAnsi="Arial" w:cs="Arial"/>
          <w:spacing w:val="0"/>
          <w:sz w:val="20"/>
        </w:rPr>
        <w:t>Kennistoetsen literatuur</w:t>
      </w:r>
    </w:p>
    <w:p w14:paraId="69FA93E7" w14:textId="77777777" w:rsidR="00785A7C" w:rsidRPr="00466B6E" w:rsidRDefault="00785A7C" w:rsidP="00785A7C">
      <w:pPr>
        <w:pStyle w:val="Lijstalinea"/>
        <w:numPr>
          <w:ilvl w:val="0"/>
          <w:numId w:val="1"/>
        </w:numPr>
        <w:shd w:val="clear" w:color="auto" w:fill="FFFFFF"/>
        <w:spacing w:after="120" w:line="320" w:lineRule="atLeast"/>
        <w:ind w:left="284" w:hanging="284"/>
        <w:contextualSpacing w:val="0"/>
        <w:rPr>
          <w:rFonts w:ascii="Arial" w:hAnsi="Arial" w:cs="Arial"/>
          <w:color w:val="222222"/>
          <w:spacing w:val="0"/>
          <w:sz w:val="20"/>
        </w:rPr>
      </w:pPr>
      <w:r w:rsidRPr="004770AC">
        <w:rPr>
          <w:rFonts w:ascii="Arial" w:hAnsi="Arial" w:cs="Arial"/>
          <w:spacing w:val="0"/>
          <w:sz w:val="20"/>
        </w:rPr>
        <w:t>Mini n=1 met gedragsanalyse (HT, FA en BA) en behandelplan, u</w:t>
      </w:r>
      <w:r w:rsidRPr="004770AC">
        <w:rPr>
          <w:rFonts w:ascii="Arial" w:hAnsi="Arial" w:cs="Arial"/>
          <w:color w:val="222222"/>
          <w:spacing w:val="0"/>
          <w:sz w:val="20"/>
        </w:rPr>
        <w:t>iterlijk 2 weken na afronding van cursus naar docenten gemaild ter beoordeling</w:t>
      </w:r>
    </w:p>
    <w:p w14:paraId="4D08EA72" w14:textId="77777777" w:rsidR="00785A7C" w:rsidRPr="004D48B7" w:rsidRDefault="00785A7C" w:rsidP="00785A7C">
      <w:pPr>
        <w:shd w:val="clear" w:color="auto" w:fill="FFFFFF"/>
        <w:spacing w:line="320" w:lineRule="atLeast"/>
        <w:rPr>
          <w:rFonts w:ascii="Arial" w:hAnsi="Arial" w:cs="Arial"/>
          <w:spacing w:val="0"/>
          <w:sz w:val="20"/>
        </w:rPr>
      </w:pPr>
      <w:r w:rsidRPr="004D48B7">
        <w:rPr>
          <w:rFonts w:ascii="Arial" w:hAnsi="Arial" w:cs="Arial"/>
          <w:spacing w:val="0"/>
          <w:sz w:val="20"/>
        </w:rPr>
        <w:t xml:space="preserve">De gemiddelde beoordeling van deze toetsen vormt de eindbeoordeling van de deelnemers. </w:t>
      </w:r>
    </w:p>
    <w:p w14:paraId="6A16F5F9" w14:textId="77777777" w:rsidR="00785A7C" w:rsidRDefault="00785A7C" w:rsidP="00785A7C">
      <w:pPr>
        <w:shd w:val="clear" w:color="auto" w:fill="FFFFFF"/>
        <w:spacing w:after="120" w:line="320" w:lineRule="atLeast"/>
        <w:rPr>
          <w:rFonts w:ascii="Arial" w:hAnsi="Arial" w:cs="Arial"/>
          <w:spacing w:val="0"/>
          <w:sz w:val="20"/>
        </w:rPr>
      </w:pPr>
      <w:r w:rsidRPr="004D48B7">
        <w:rPr>
          <w:rFonts w:ascii="Arial" w:hAnsi="Arial" w:cs="Arial"/>
          <w:spacing w:val="0"/>
          <w:sz w:val="20"/>
        </w:rPr>
        <w:t>Vereiste aanwezigheid: minimaal 90 %</w:t>
      </w:r>
      <w:bookmarkStart w:id="0" w:name="_GoBack"/>
      <w:bookmarkEnd w:id="0"/>
    </w:p>
    <w:p w14:paraId="0DE73424" w14:textId="77777777" w:rsidR="00785A7C" w:rsidRPr="004D48B7" w:rsidRDefault="00785A7C" w:rsidP="00785A7C">
      <w:pPr>
        <w:shd w:val="clear" w:color="auto" w:fill="FFFFFF"/>
        <w:spacing w:after="120" w:line="320" w:lineRule="atLeast"/>
        <w:rPr>
          <w:rFonts w:ascii="Arial" w:hAnsi="Arial" w:cs="Arial"/>
          <w:spacing w:val="0"/>
          <w:sz w:val="20"/>
        </w:rPr>
      </w:pPr>
    </w:p>
    <w:p w14:paraId="79C80504" w14:textId="77777777" w:rsidR="00AB5FA3" w:rsidRPr="00377EA7" w:rsidRDefault="00AB5FA3">
      <w:pPr>
        <w:rPr>
          <w:rFonts w:asciiTheme="minorHAnsi" w:hAnsiTheme="minorHAnsi"/>
          <w:sz w:val="24"/>
          <w:szCs w:val="24"/>
        </w:rPr>
      </w:pPr>
    </w:p>
    <w:sectPr w:rsidR="00AB5FA3" w:rsidRPr="00377EA7" w:rsidSect="007973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F0756"/>
    <w:multiLevelType w:val="hybridMultilevel"/>
    <w:tmpl w:val="94F4D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B3908D3"/>
    <w:multiLevelType w:val="hybridMultilevel"/>
    <w:tmpl w:val="D43EEB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D7266EF8">
      <w:start w:val="60"/>
      <w:numFmt w:val="bullet"/>
      <w:lvlText w:val="-"/>
      <w:lvlJc w:val="left"/>
      <w:pPr>
        <w:ind w:left="2160" w:hanging="360"/>
      </w:pPr>
      <w:rPr>
        <w:rFonts w:ascii="Arial" w:eastAsia="Times New Roman" w:hAnsi="Arial" w:cs="Arial"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A7"/>
    <w:rsid w:val="00377EA7"/>
    <w:rsid w:val="00785A7C"/>
    <w:rsid w:val="007973EF"/>
    <w:rsid w:val="00AB5F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8705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5A7C"/>
    <w:pPr>
      <w:spacing w:line="260" w:lineRule="atLeast"/>
    </w:pPr>
    <w:rPr>
      <w:rFonts w:ascii="Times New Roman" w:eastAsia="Times New Roman" w:hAnsi="Times New Roman" w:cs="Times New Roman"/>
      <w:spacing w:val="6"/>
      <w:sz w:val="21"/>
      <w:szCs w:val="20"/>
      <w:lang w:eastAsia="nl-NL"/>
    </w:rPr>
  </w:style>
  <w:style w:type="paragraph" w:styleId="Kop1">
    <w:name w:val="heading 1"/>
    <w:basedOn w:val="Standaard"/>
    <w:next w:val="Standaard"/>
    <w:link w:val="Kop1Teken"/>
    <w:autoRedefine/>
    <w:uiPriority w:val="9"/>
    <w:qFormat/>
    <w:rsid w:val="00785A7C"/>
    <w:pPr>
      <w:keepNext/>
      <w:tabs>
        <w:tab w:val="left" w:pos="1418"/>
      </w:tabs>
      <w:spacing w:after="120" w:line="320" w:lineRule="exact"/>
      <w:ind w:left="709" w:hanging="709"/>
      <w:jc w:val="center"/>
      <w:outlineLvl w:val="0"/>
    </w:pPr>
    <w:rPr>
      <w:rFonts w:ascii="Arial" w:hAnsi="Arial" w:cs="Arial"/>
      <w:b/>
      <w:color w:val="0D0D0D" w:themeColor="text1" w:themeTint="F2"/>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85A7C"/>
    <w:rPr>
      <w:rFonts w:ascii="Arial" w:eastAsia="Times New Roman" w:hAnsi="Arial" w:cs="Arial"/>
      <w:b/>
      <w:color w:val="0D0D0D" w:themeColor="text1" w:themeTint="F2"/>
      <w:spacing w:val="6"/>
      <w:sz w:val="20"/>
      <w:szCs w:val="20"/>
      <w:lang w:eastAsia="nl-NL"/>
    </w:rPr>
  </w:style>
  <w:style w:type="paragraph" w:styleId="Lijstalinea">
    <w:name w:val="List Paragraph"/>
    <w:basedOn w:val="Standaard"/>
    <w:uiPriority w:val="34"/>
    <w:qFormat/>
    <w:rsid w:val="00785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4271</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2017-03-08T13:56:00Z</dcterms:created>
  <dcterms:modified xsi:type="dcterms:W3CDTF">2017-03-08T14:11:00Z</dcterms:modified>
</cp:coreProperties>
</file>